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6736E" w14:textId="77777777" w:rsidR="007269D9" w:rsidRPr="00072333" w:rsidRDefault="00000000">
      <w:pPr>
        <w:pStyle w:val="NormalWeb"/>
        <w:jc w:val="both"/>
        <w:rPr>
          <w:rFonts w:ascii="Calibri Light" w:hAnsi="Calibri Light" w:cs="Calibri Light"/>
          <w:sz w:val="20"/>
          <w:szCs w:val="20"/>
          <w:lang w:val="es-CO"/>
        </w:rPr>
      </w:pPr>
      <w:r w:rsidRPr="00072333">
        <w:rPr>
          <w:rFonts w:ascii="Calibri Light" w:hAnsi="Calibri Light" w:cs="Calibri Light"/>
          <w:sz w:val="20"/>
          <w:szCs w:val="20"/>
          <w:lang w:val="es-CO"/>
        </w:rPr>
        <w:t>En continuidad al desarrollo de las actividades operativas y de apoyo requeridas para la ejecución del P.A. FINDETER MININTERIOR BANCO DE PROYECTOS 4.0, se convocó el Comité Fiduciario Virtual No. 04, con el propósito de someter a consideración de los miembros del comité nuevas solicitudes de contratación directa orientadas al fortalecimiento jurídico y administrativo de los convenios solidarios derivados del Contrato Interadministrativo 1773 de 2025.</w:t>
      </w:r>
    </w:p>
    <w:p w14:paraId="5B872E2F" w14:textId="61F97B98" w:rsidR="007269D9" w:rsidRPr="00072333" w:rsidRDefault="00000000">
      <w:pPr>
        <w:pStyle w:val="NormalWeb"/>
        <w:jc w:val="both"/>
        <w:rPr>
          <w:rFonts w:ascii="Calibri Light" w:hAnsi="Calibri Light" w:cs="Calibri Light"/>
          <w:sz w:val="20"/>
          <w:szCs w:val="20"/>
          <w:lang w:val="es-CO"/>
        </w:rPr>
      </w:pPr>
      <w:r w:rsidRPr="00072333">
        <w:rPr>
          <w:rFonts w:ascii="Calibri Light" w:hAnsi="Calibri Light" w:cs="Calibri Light"/>
          <w:sz w:val="20"/>
          <w:szCs w:val="20"/>
          <w:lang w:val="es-CO"/>
        </w:rPr>
        <w:t>La sesión contó con la participación de los representantes de FINDETER y del Ministerio del Interior con derecho a voto por correo electrónico, incluyendo delegados del Viceministerio para el Diálogo Social y los Derechos Humanos, la Dirección para la Democracia, la Participación Ciudadana y la Acción Comunal, la Dirección de Derechos Humanos, la Dirección de Asuntos para Comunidades Negras, Afrocolombianas, Raizales y Palenqueras y la Dirección de Asuntos Religiosos</w:t>
      </w:r>
    </w:p>
    <w:p w14:paraId="6C039823" w14:textId="77777777" w:rsidR="007269D9" w:rsidRPr="00072333" w:rsidRDefault="00000000">
      <w:pPr>
        <w:pStyle w:val="NormalWeb"/>
        <w:jc w:val="both"/>
        <w:rPr>
          <w:rFonts w:ascii="Calibri Light" w:hAnsi="Calibri Light" w:cs="Calibri Light"/>
          <w:sz w:val="20"/>
          <w:szCs w:val="20"/>
          <w:lang w:val="es-CO"/>
        </w:rPr>
      </w:pPr>
      <w:r w:rsidRPr="00072333">
        <w:rPr>
          <w:rFonts w:ascii="Calibri Light" w:hAnsi="Calibri Light" w:cs="Calibri Light"/>
          <w:sz w:val="20"/>
          <w:szCs w:val="20"/>
          <w:lang w:val="es-CO"/>
        </w:rPr>
        <w:t>Durante el desarrollo del comité se presentó para aprobación la contratación directa No. PAF-MININTERIOR-PS-050-2026 de JEIMY TATIANA GÓMEZ TORRIJOS, cuyo objeto contractual corresponde a la prestación de servicios profesionales para brindar asesoría y acompañamiento jurídico en la ejecución de los convenios solidarios derivados del Contrato Interadministrativo 1773 de 2025. Esta contratación se planteó con el fin de fortalecer el acompañamiento legal requerido durante la ejecución contractual y el seguimiento jurídico de los convenios desarrollados en territorio.</w:t>
      </w:r>
    </w:p>
    <w:p w14:paraId="60F07977" w14:textId="77777777" w:rsidR="007269D9" w:rsidRPr="00072333" w:rsidRDefault="00000000">
      <w:pPr>
        <w:pStyle w:val="NormalWeb"/>
        <w:jc w:val="both"/>
        <w:rPr>
          <w:rFonts w:ascii="Calibri Light" w:hAnsi="Calibri Light" w:cs="Calibri Light"/>
          <w:sz w:val="20"/>
          <w:szCs w:val="20"/>
          <w:lang w:val="es-CO"/>
        </w:rPr>
      </w:pPr>
      <w:r w:rsidRPr="00072333">
        <w:rPr>
          <w:rFonts w:ascii="Calibri Light" w:hAnsi="Calibri Light" w:cs="Calibri Light"/>
          <w:sz w:val="20"/>
          <w:szCs w:val="20"/>
          <w:lang w:val="es-CO"/>
        </w:rPr>
        <w:t>De igual manera, se sometió a consideración la contratación directa No. PAF-MININTERIOR-PS-051-2026 de JUAN GUILLERMO QUINTERO CARDOZO, orientada a la prestación de servicios para brindar apoyo a la gestión administrativa en la ejecución de los convenios solidarios derivados del contrato interadministrativo. Esta contratación tuvo como finalidad reforzar los procesos administrativos y de soporte requeridos para el adecuado desarrollo operativo y documental de los convenios.</w:t>
      </w:r>
    </w:p>
    <w:p w14:paraId="0470A2BA" w14:textId="77777777" w:rsidR="007269D9" w:rsidRPr="00072333" w:rsidRDefault="00000000">
      <w:pPr>
        <w:pStyle w:val="NormalWeb"/>
        <w:jc w:val="both"/>
        <w:rPr>
          <w:rFonts w:ascii="Calibri Light" w:hAnsi="Calibri Light" w:cs="Calibri Light"/>
          <w:sz w:val="20"/>
          <w:szCs w:val="20"/>
          <w:lang w:val="es-CO"/>
        </w:rPr>
      </w:pPr>
      <w:r w:rsidRPr="00072333">
        <w:rPr>
          <w:rFonts w:ascii="Calibri Light" w:hAnsi="Calibri Light" w:cs="Calibri Light"/>
          <w:sz w:val="20"/>
          <w:szCs w:val="20"/>
          <w:lang w:val="es-CO"/>
        </w:rPr>
        <w:t>Una vez revisadas las solicitudes presentadas y verificado el alcance de las contrataciones propuestas, los integrantes del Comité Fiduciario emitieron su voto favorable frente a ambos procesos de contratación directa, aprobando las solicitudes puestas a consideración durante la sesión virtual y dejando constancia de la conformidad de los miembros participantes frente a las necesidades operativas y de apoyo identificadas para la ejecución de los convenios solidarios derivados del Contrato Interadministrativo 1773 de 2025.</w:t>
      </w:r>
    </w:p>
    <w:p w14:paraId="701F5A89" w14:textId="77777777" w:rsidR="007269D9" w:rsidRDefault="007269D9">
      <w:pPr>
        <w:rPr>
          <w:lang w:val="es-ES"/>
        </w:rPr>
      </w:pPr>
    </w:p>
    <w:sectPr w:rsidR="007269D9">
      <w:headerReference w:type="default" r:id="rId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D209" w14:textId="77777777" w:rsidR="0052776B" w:rsidRDefault="0052776B">
      <w:r>
        <w:separator/>
      </w:r>
    </w:p>
  </w:endnote>
  <w:endnote w:type="continuationSeparator" w:id="0">
    <w:p w14:paraId="5682AA2F" w14:textId="77777777" w:rsidR="0052776B" w:rsidRDefault="0052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D6420" w14:textId="77777777" w:rsidR="0052776B" w:rsidRDefault="0052776B">
      <w:r>
        <w:separator/>
      </w:r>
    </w:p>
  </w:footnote>
  <w:footnote w:type="continuationSeparator" w:id="0">
    <w:p w14:paraId="2575454A" w14:textId="77777777" w:rsidR="0052776B" w:rsidRDefault="0052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page" w:tblpX="1147" w:tblpY="-2"/>
      <w:tblOverlap w:val="never"/>
      <w:tblW w:w="1005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938"/>
      <w:gridCol w:w="8112"/>
    </w:tblGrid>
    <w:tr w:rsidR="007269D9" w14:paraId="01EB3AD8" w14:textId="77777777">
      <w:trPr>
        <w:trHeight w:val="690"/>
      </w:trPr>
      <w:tc>
        <w:tcPr>
          <w:tcW w:w="1938" w:type="dxa"/>
          <w:tcBorders>
            <w:top w:val="dotted" w:sz="12" w:space="0" w:color="auto"/>
            <w:left w:val="dotted" w:sz="12" w:space="0" w:color="auto"/>
            <w:bottom w:val="dotted" w:sz="12" w:space="0" w:color="auto"/>
            <w:right w:val="dotted" w:sz="12" w:space="0" w:color="auto"/>
          </w:tcBorders>
          <w:shd w:val="clear" w:color="auto" w:fill="FFFFFF"/>
          <w:vAlign w:val="center"/>
        </w:tcPr>
        <w:p w14:paraId="67CBD72F" w14:textId="77777777" w:rsidR="007269D9" w:rsidRDefault="00000000">
          <w:pPr>
            <w:jc w:val="center"/>
            <w:rPr>
              <w:b/>
              <w:color w:val="000000"/>
            </w:rPr>
          </w:pPr>
          <w:r>
            <w:rPr>
              <w:noProof/>
            </w:rPr>
            <w:drawing>
              <wp:anchor distT="0" distB="0" distL="114300" distR="114300" simplePos="0" relativeHeight="251659264" behindDoc="0" locked="0" layoutInCell="1" allowOverlap="1" wp14:anchorId="250D8100" wp14:editId="121AAC0D">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120B1AF7" w14:textId="77777777" w:rsidR="007269D9" w:rsidRDefault="007269D9">
          <w:pPr>
            <w:jc w:val="center"/>
            <w:rPr>
              <w:rFonts w:ascii="Arial" w:eastAsia="Arial" w:hAnsi="Arial" w:cs="Arial"/>
              <w:b/>
              <w:color w:val="000000"/>
              <w:sz w:val="18"/>
              <w:szCs w:val="18"/>
            </w:rPr>
          </w:pPr>
        </w:p>
      </w:tc>
      <w:tc>
        <w:tcPr>
          <w:tcW w:w="8112" w:type="dxa"/>
          <w:tcBorders>
            <w:top w:val="dotted" w:sz="12" w:space="0" w:color="auto"/>
            <w:left w:val="dotted" w:sz="12" w:space="0" w:color="auto"/>
            <w:bottom w:val="dotted" w:sz="12" w:space="0" w:color="auto"/>
            <w:right w:val="dotted" w:sz="12" w:space="0" w:color="auto"/>
          </w:tcBorders>
          <w:shd w:val="clear" w:color="auto" w:fill="FFFFFF"/>
          <w:vAlign w:val="center"/>
        </w:tcPr>
        <w:p w14:paraId="4F1636FE" w14:textId="77777777" w:rsidR="007269D9" w:rsidRDefault="00000000">
          <w:pPr>
            <w:jc w:val="center"/>
            <w:rPr>
              <w:rFonts w:ascii="Arial" w:eastAsia="Arial" w:hAnsi="Arial" w:cs="Arial"/>
              <w:b/>
              <w:color w:val="000000"/>
              <w:sz w:val="16"/>
              <w:szCs w:val="16"/>
              <w:lang w:val="es-ES"/>
            </w:rPr>
          </w:pPr>
          <w:bookmarkStart w:id="0" w:name="_heading=h.1x0gk37" w:colFirst="0" w:colLast="0"/>
          <w:bookmarkEnd w:id="0"/>
          <w:r>
            <w:rPr>
              <w:rFonts w:ascii="Arial" w:eastAsia="Arial" w:hAnsi="Arial" w:cs="Arial"/>
              <w:b/>
              <w:color w:val="000000"/>
              <w:sz w:val="16"/>
              <w:szCs w:val="16"/>
              <w:lang w:val="es-ES"/>
            </w:rPr>
            <w:t xml:space="preserve">RESUMEN </w:t>
          </w:r>
          <w:r w:rsidRPr="00072333">
            <w:rPr>
              <w:rFonts w:ascii="Arial" w:eastAsia="Arial" w:hAnsi="Arial" w:cs="Arial"/>
              <w:b/>
              <w:color w:val="000000"/>
              <w:sz w:val="16"/>
              <w:szCs w:val="16"/>
              <w:lang w:val="es-CO"/>
            </w:rPr>
            <w:t xml:space="preserve">COMITÉ FIDUCIARIO VIRTUAL No. </w:t>
          </w:r>
          <w:r>
            <w:rPr>
              <w:rFonts w:ascii="Arial" w:eastAsia="Arial" w:hAnsi="Arial" w:cs="Arial"/>
              <w:b/>
              <w:color w:val="000000"/>
              <w:sz w:val="16"/>
              <w:szCs w:val="16"/>
              <w:lang w:val="es-ES"/>
            </w:rPr>
            <w:t>4</w:t>
          </w:r>
        </w:p>
        <w:p w14:paraId="22489022" w14:textId="77777777" w:rsidR="007269D9" w:rsidRPr="00072333" w:rsidRDefault="00000000">
          <w:pPr>
            <w:jc w:val="center"/>
            <w:rPr>
              <w:rFonts w:ascii="Arial" w:eastAsia="Arial" w:hAnsi="Arial" w:cs="Arial"/>
              <w:b/>
              <w:color w:val="000000"/>
              <w:sz w:val="16"/>
              <w:szCs w:val="16"/>
              <w:lang w:val="es-CO"/>
            </w:rPr>
          </w:pPr>
          <w:r w:rsidRPr="00072333">
            <w:rPr>
              <w:rFonts w:ascii="Arial" w:eastAsia="Arial" w:hAnsi="Arial" w:cs="Arial"/>
              <w:b/>
              <w:color w:val="000000"/>
              <w:sz w:val="16"/>
              <w:szCs w:val="16"/>
              <w:lang w:val="es-CO"/>
            </w:rPr>
            <w:t>PATRIMONIO AUTÓNOMO FINDETER MININTERIOR BANCO DE PROYECTOS 4.0. CONTRATO DE FIDUCIA MERCANTIL - 3-1-127578 DE 2025</w:t>
          </w:r>
        </w:p>
        <w:p w14:paraId="54CE245E" w14:textId="77777777" w:rsidR="007269D9" w:rsidRPr="00072333" w:rsidRDefault="00000000">
          <w:pPr>
            <w:jc w:val="center"/>
            <w:rPr>
              <w:rFonts w:ascii="Arial" w:eastAsia="Arial" w:hAnsi="Arial" w:cs="Arial"/>
              <w:b/>
              <w:color w:val="000000"/>
              <w:sz w:val="16"/>
              <w:szCs w:val="16"/>
              <w:lang w:val="es-CO"/>
            </w:rPr>
          </w:pPr>
          <w:r w:rsidRPr="00072333">
            <w:rPr>
              <w:rFonts w:ascii="Arial" w:eastAsia="Arial" w:hAnsi="Arial" w:cs="Arial"/>
              <w:b/>
              <w:color w:val="000000"/>
              <w:sz w:val="16"/>
              <w:szCs w:val="16"/>
              <w:lang w:val="es-CO"/>
            </w:rPr>
            <w:t xml:space="preserve">CONTRATO INTERADMINISTRATIVO NO. 1773 DE 2025  </w:t>
          </w:r>
        </w:p>
        <w:p w14:paraId="035616F3" w14:textId="77777777" w:rsidR="007269D9" w:rsidRPr="00072333" w:rsidRDefault="00000000">
          <w:pPr>
            <w:tabs>
              <w:tab w:val="center" w:pos="4252"/>
              <w:tab w:val="right" w:pos="8504"/>
            </w:tabs>
            <w:spacing w:line="360" w:lineRule="auto"/>
            <w:jc w:val="right"/>
            <w:rPr>
              <w:rFonts w:ascii="Arial" w:eastAsia="Arial" w:hAnsi="Arial" w:cs="Arial"/>
              <w:b/>
              <w:color w:val="000000"/>
              <w:sz w:val="14"/>
              <w:szCs w:val="14"/>
              <w:lang w:val="es-CO"/>
            </w:rPr>
          </w:pPr>
          <w:r w:rsidRPr="00072333">
            <w:rPr>
              <w:rFonts w:ascii="Arial" w:eastAsia="Arial" w:hAnsi="Arial" w:cs="Arial"/>
              <w:b/>
              <w:color w:val="000000"/>
              <w:sz w:val="14"/>
              <w:szCs w:val="14"/>
              <w:lang w:val="es-CO"/>
            </w:rPr>
            <w:t xml:space="preserve">FECHA: </w:t>
          </w:r>
          <w:r>
            <w:rPr>
              <w:rFonts w:ascii="Arial" w:eastAsia="Arial" w:hAnsi="Arial" w:cs="Arial"/>
              <w:b/>
              <w:color w:val="000000"/>
              <w:sz w:val="14"/>
              <w:szCs w:val="14"/>
              <w:lang w:val="es-ES"/>
            </w:rPr>
            <w:t xml:space="preserve">30 ENE </w:t>
          </w:r>
          <w:r w:rsidRPr="00072333">
            <w:rPr>
              <w:rFonts w:ascii="Arial" w:eastAsia="Arial" w:hAnsi="Arial" w:cs="Arial"/>
              <w:b/>
              <w:color w:val="000000"/>
              <w:sz w:val="14"/>
              <w:szCs w:val="14"/>
              <w:lang w:val="es-CO"/>
            </w:rPr>
            <w:t>20</w:t>
          </w:r>
          <w:r>
            <w:rPr>
              <w:rFonts w:ascii="Arial" w:eastAsia="Arial" w:hAnsi="Arial" w:cs="Arial"/>
              <w:b/>
              <w:color w:val="000000"/>
              <w:sz w:val="14"/>
              <w:szCs w:val="14"/>
              <w:lang w:val="es-ES"/>
            </w:rPr>
            <w:t xml:space="preserve">26 </w:t>
          </w:r>
          <w:r w:rsidRPr="00072333">
            <w:rPr>
              <w:rFonts w:ascii="Arial" w:eastAsia="Arial" w:hAnsi="Arial" w:cs="Arial"/>
              <w:b/>
              <w:color w:val="000000"/>
              <w:sz w:val="14"/>
              <w:szCs w:val="14"/>
              <w:lang w:val="es-CO"/>
            </w:rPr>
            <w:t xml:space="preserve">  </w:t>
          </w:r>
        </w:p>
        <w:p w14:paraId="18BB11DE" w14:textId="77777777" w:rsidR="007269D9" w:rsidRDefault="00000000">
          <w:pPr>
            <w:tabs>
              <w:tab w:val="center" w:pos="4252"/>
              <w:tab w:val="right" w:pos="8504"/>
            </w:tabs>
            <w:spacing w:line="360" w:lineRule="auto"/>
            <w:jc w:val="right"/>
            <w:rPr>
              <w:rFonts w:ascii="Arial" w:eastAsia="Arial" w:hAnsi="Arial" w:cs="Arial"/>
              <w:b/>
              <w:color w:val="000000"/>
              <w:sz w:val="14"/>
              <w:szCs w:val="14"/>
            </w:rPr>
          </w:pPr>
          <w:r>
            <w:rPr>
              <w:rFonts w:ascii="Arial" w:eastAsia="Arial" w:hAnsi="Arial" w:cs="Arial"/>
              <w:b/>
              <w:color w:val="000000"/>
              <w:sz w:val="14"/>
              <w:szCs w:val="14"/>
            </w:rPr>
            <w:t xml:space="preserve">VERSIÓN: 1 </w:t>
          </w:r>
        </w:p>
        <w:p w14:paraId="5BA91DDB" w14:textId="77777777" w:rsidR="007269D9" w:rsidRDefault="00000000">
          <w:pPr>
            <w:tabs>
              <w:tab w:val="center" w:pos="4252"/>
              <w:tab w:val="right" w:pos="8504"/>
            </w:tabs>
            <w:spacing w:line="360" w:lineRule="auto"/>
            <w:jc w:val="right"/>
            <w:rPr>
              <w:rFonts w:ascii="Arial" w:eastAsia="Arial" w:hAnsi="Arial" w:cs="Arial"/>
              <w:color w:val="000000"/>
              <w:sz w:val="18"/>
              <w:szCs w:val="18"/>
            </w:rPr>
          </w:pPr>
          <w:r>
            <w:rPr>
              <w:rFonts w:ascii="Arial" w:eastAsia="Arial" w:hAnsi="Arial" w:cs="Arial"/>
              <w:b/>
              <w:color w:val="000000"/>
              <w:sz w:val="14"/>
              <w:szCs w:val="14"/>
            </w:rPr>
            <w:t xml:space="preserve">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Pr>
              <w:rFonts w:ascii="Arial" w:eastAsia="Arial" w:hAnsi="Arial" w:cs="Arial"/>
              <w:b/>
              <w:color w:val="000000"/>
              <w:sz w:val="14"/>
              <w:szCs w:val="14"/>
            </w:rPr>
            <w:t>8</w:t>
          </w:r>
          <w:r>
            <w:rPr>
              <w:rFonts w:ascii="Arial" w:eastAsia="Arial" w:hAnsi="Arial" w:cs="Arial"/>
              <w:b/>
              <w:color w:val="000000"/>
              <w:sz w:val="14"/>
              <w:szCs w:val="14"/>
            </w:rPr>
            <w:fldChar w:fldCharType="end"/>
          </w:r>
          <w:r>
            <w:rPr>
              <w:rFonts w:ascii="Arial" w:eastAsia="Arial" w:hAnsi="Arial" w:cs="Arial"/>
              <w:b/>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Pr>
              <w:rFonts w:ascii="Arial" w:eastAsia="Arial" w:hAnsi="Arial" w:cs="Arial"/>
              <w:b/>
              <w:color w:val="000000"/>
              <w:sz w:val="14"/>
              <w:szCs w:val="14"/>
            </w:rPr>
            <w:t>40</w:t>
          </w:r>
          <w:r>
            <w:rPr>
              <w:rFonts w:ascii="Arial" w:eastAsia="Arial" w:hAnsi="Arial" w:cs="Arial"/>
              <w:b/>
              <w:color w:val="000000"/>
              <w:sz w:val="14"/>
              <w:szCs w:val="14"/>
            </w:rPr>
            <w:fldChar w:fldCharType="end"/>
          </w:r>
        </w:p>
      </w:tc>
    </w:tr>
  </w:tbl>
  <w:p w14:paraId="383D339B" w14:textId="77777777" w:rsidR="007269D9" w:rsidRDefault="007269D9">
    <w:pPr>
      <w:pStyle w:val="Encabezado"/>
    </w:pPr>
  </w:p>
  <w:p w14:paraId="1EF19190" w14:textId="77777777" w:rsidR="007269D9" w:rsidRDefault="007269D9">
    <w:pPr>
      <w:pStyle w:val="Encabezado"/>
    </w:pPr>
  </w:p>
  <w:p w14:paraId="3469FA09" w14:textId="77777777" w:rsidR="007269D9" w:rsidRDefault="007269D9">
    <w:pPr>
      <w:pStyle w:val="Encabezado"/>
    </w:pPr>
  </w:p>
  <w:p w14:paraId="60A9F200" w14:textId="77777777" w:rsidR="007269D9" w:rsidRDefault="007269D9">
    <w:pPr>
      <w:pStyle w:val="Encabezado"/>
    </w:pPr>
  </w:p>
  <w:p w14:paraId="72B5D5D2" w14:textId="77777777" w:rsidR="007269D9" w:rsidRDefault="007269D9">
    <w:pPr>
      <w:pStyle w:val="Encabezado"/>
    </w:pPr>
  </w:p>
  <w:p w14:paraId="44D8C1BD" w14:textId="77777777" w:rsidR="007269D9" w:rsidRDefault="007269D9">
    <w:pPr>
      <w:pStyle w:val="Encabezado"/>
    </w:pPr>
  </w:p>
  <w:p w14:paraId="4A8D5197" w14:textId="77777777" w:rsidR="007269D9" w:rsidRDefault="007269D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2B1515"/>
    <w:rsid w:val="00072333"/>
    <w:rsid w:val="0052776B"/>
    <w:rsid w:val="007269D9"/>
    <w:rsid w:val="01064F05"/>
    <w:rsid w:val="017137B2"/>
    <w:rsid w:val="234643ED"/>
    <w:rsid w:val="26847937"/>
    <w:rsid w:val="2AAA3386"/>
    <w:rsid w:val="2F93020C"/>
    <w:rsid w:val="36894F05"/>
    <w:rsid w:val="412B1515"/>
    <w:rsid w:val="5D58493A"/>
    <w:rsid w:val="61432174"/>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8466D"/>
  <w15:docId w15:val="{F745C7C0-5452-4155-A818-A3F612E1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qFormat/>
    <w:pPr>
      <w:tabs>
        <w:tab w:val="center" w:pos="4153"/>
        <w:tab w:val="right" w:pos="8306"/>
      </w:tabs>
    </w:pPr>
  </w:style>
  <w:style w:type="paragraph" w:styleId="NormalWeb">
    <w:name w:val="Normal (Web)"/>
    <w:qFormat/>
    <w:pPr>
      <w:spacing w:beforeAutospacing="1" w:afterAutospacing="1"/>
    </w:pPr>
    <w:rPr>
      <w:sz w:val="24"/>
      <w:szCs w:val="24"/>
      <w:lang w:val="en-US" w:eastAsia="zh-CN"/>
    </w:rPr>
  </w:style>
  <w:style w:type="paragraph" w:styleId="Piedepgina">
    <w:name w:val="footer"/>
    <w:basedOn w:val="Normal"/>
    <w:qFormat/>
    <w:pPr>
      <w:tabs>
        <w:tab w:val="center" w:pos="4153"/>
        <w:tab w:val="right" w:pos="8306"/>
      </w:tabs>
    </w:pPr>
  </w:style>
  <w:style w:type="paragraph" w:customStyle="1" w:styleId="Style6">
    <w:name w:val="_Style 6"/>
    <w:basedOn w:val="Normal"/>
    <w:next w:val="Normal"/>
    <w:qFormat/>
    <w:pPr>
      <w:pBdr>
        <w:bottom w:val="single" w:sz="6" w:space="1" w:color="auto"/>
      </w:pBdr>
      <w:jc w:val="center"/>
    </w:pPr>
    <w:rPr>
      <w:rFonts w:ascii="Arial" w:eastAsia="SimSun"/>
      <w:vanish/>
      <w:sz w:val="16"/>
    </w:rPr>
  </w:style>
  <w:style w:type="paragraph" w:customStyle="1" w:styleId="Style7">
    <w:name w:val="_Style 7"/>
    <w:basedOn w:val="Normal"/>
    <w:next w:val="Normal"/>
    <w:qFormat/>
    <w:pPr>
      <w:pBdr>
        <w:top w:val="single" w:sz="6" w:space="1" w:color="auto"/>
      </w:pBdr>
      <w:jc w:val="center"/>
    </w:pPr>
    <w:rPr>
      <w:rFonts w:ascii="Arial" w:eastAsia="SimSun"/>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385</Words>
  <Characters>2122</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dc:creator>
  <cp:lastModifiedBy>Fernando Diaz A</cp:lastModifiedBy>
  <cp:revision>3</cp:revision>
  <dcterms:created xsi:type="dcterms:W3CDTF">2026-05-07T23:59:00Z</dcterms:created>
  <dcterms:modified xsi:type="dcterms:W3CDTF">2026-06-22T18:55:00Z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72A501E6808445D48ABDDB7FEDA637D2_13</vt:lpwstr>
  </property>
</Properties>
</file>